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A07AF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44A8E">
        <w:rPr>
          <w:rFonts w:ascii="Times New Roman" w:hAnsi="Times New Roman" w:cs="Times New Roman"/>
          <w:b/>
          <w:sz w:val="24"/>
          <w:szCs w:val="24"/>
        </w:rPr>
        <w:t>6</w:t>
      </w:r>
      <w:r w:rsidR="00A07AFF">
        <w:rPr>
          <w:rFonts w:ascii="Times New Roman" w:hAnsi="Times New Roman" w:cs="Times New Roman"/>
          <w:b/>
          <w:sz w:val="24"/>
          <w:szCs w:val="24"/>
        </w:rPr>
        <w:t>127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>-</w:t>
      </w:r>
      <w:r w:rsidR="0012598A" w:rsidRPr="0012598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на поставку</w:t>
      </w:r>
      <w:bookmarkStart w:id="2" w:name="_GoBack"/>
      <w:bookmarkEnd w:id="2"/>
      <w:r w:rsidR="0012598A" w:rsidRPr="00125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AFF" w:rsidRPr="00A07AFF">
        <w:rPr>
          <w:rFonts w:ascii="Times New Roman" w:hAnsi="Times New Roman" w:cs="Times New Roman"/>
          <w:b/>
          <w:sz w:val="24"/>
          <w:szCs w:val="24"/>
        </w:rPr>
        <w:t>оборудования системы вентиляции и кондиционирования для административной базы со столовой НПС Атырау КТК-К, включая ШМР и ПНР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D156FF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 второму этапу участники тендера 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могут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>приглаша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>ться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дополнительно </w:t>
      </w:r>
      <w:r w:rsidRPr="00D156FF">
        <w:rPr>
          <w:rFonts w:ascii="Times New Roman" w:hAnsi="Times New Roman" w:cs="Times New Roman"/>
          <w:color w:val="FF0000"/>
          <w:sz w:val="24"/>
          <w:szCs w:val="24"/>
        </w:rPr>
        <w:t>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474C3D" w:rsidRPr="00D156FF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A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A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19B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598A"/>
    <w:rsid w:val="00126C24"/>
    <w:rsid w:val="00130A32"/>
    <w:rsid w:val="00132EEE"/>
    <w:rsid w:val="001338BA"/>
    <w:rsid w:val="00133BA4"/>
    <w:rsid w:val="001351D2"/>
    <w:rsid w:val="0014061D"/>
    <w:rsid w:val="0014208F"/>
    <w:rsid w:val="00142E84"/>
    <w:rsid w:val="00144A8E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57E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1D2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07AFF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156FF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025C9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EF874B-20EC-45F5-9367-8D916217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51</cp:revision>
  <cp:lastPrinted>2015-04-07T13:30:00Z</cp:lastPrinted>
  <dcterms:created xsi:type="dcterms:W3CDTF">2016-11-10T08:21:00Z</dcterms:created>
  <dcterms:modified xsi:type="dcterms:W3CDTF">2024-01-24T13:17:00Z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